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33AE" w14:textId="317E642C" w:rsidR="002319A7" w:rsidRPr="00001E3C" w:rsidRDefault="002319A7" w:rsidP="002319A7">
      <w:pPr>
        <w:spacing w:before="100" w:beforeAutospacing="1" w:after="100" w:afterAutospacing="1"/>
        <w:rPr>
          <w:b/>
          <w:bCs/>
          <w:sz w:val="48"/>
          <w:szCs w:val="48"/>
          <w:lang w:val="en-US"/>
        </w:rPr>
      </w:pPr>
      <w:r w:rsidRPr="00001E3C">
        <w:rPr>
          <w:b/>
          <w:bCs/>
          <w:sz w:val="48"/>
          <w:szCs w:val="48"/>
          <w:lang w:val="en-US"/>
        </w:rPr>
        <w:t xml:space="preserve">De </w:t>
      </w:r>
      <w:proofErr w:type="spellStart"/>
      <w:r w:rsidRPr="00001E3C">
        <w:rPr>
          <w:b/>
          <w:bCs/>
          <w:sz w:val="48"/>
          <w:szCs w:val="48"/>
          <w:lang w:val="en-US"/>
        </w:rPr>
        <w:t>vann</w:t>
      </w:r>
      <w:proofErr w:type="spellEnd"/>
      <w:r w:rsidRPr="00001E3C">
        <w:rPr>
          <w:b/>
          <w:bCs/>
          <w:sz w:val="48"/>
          <w:szCs w:val="48"/>
          <w:lang w:val="en-US"/>
        </w:rPr>
        <w:t xml:space="preserve"> </w:t>
      </w:r>
      <w:proofErr w:type="spellStart"/>
      <w:r w:rsidRPr="00001E3C">
        <w:rPr>
          <w:b/>
          <w:bCs/>
          <w:sz w:val="48"/>
          <w:szCs w:val="48"/>
          <w:lang w:val="en-US"/>
        </w:rPr>
        <w:t>Placebrander</w:t>
      </w:r>
      <w:proofErr w:type="spellEnd"/>
      <w:r w:rsidRPr="00001E3C">
        <w:rPr>
          <w:b/>
          <w:bCs/>
          <w:sz w:val="48"/>
          <w:szCs w:val="48"/>
          <w:lang w:val="en-US"/>
        </w:rPr>
        <w:t xml:space="preserve"> of the Year 2022</w:t>
      </w:r>
    </w:p>
    <w:p w14:paraId="13B8683A" w14:textId="5239E736" w:rsidR="002319A7" w:rsidRPr="002319A7" w:rsidRDefault="002319A7" w:rsidP="002319A7">
      <w:pPr>
        <w:spacing w:before="100" w:beforeAutospacing="1" w:after="100" w:afterAutospacing="1"/>
      </w:pPr>
      <w:r>
        <w:rPr>
          <w:b/>
          <w:bCs/>
        </w:rPr>
        <w:t>Hej Hemby</w:t>
      </w:r>
      <w:r w:rsidRPr="002319A7">
        <w:rPr>
          <w:b/>
          <w:bCs/>
        </w:rPr>
        <w:t xml:space="preserve"> vann </w:t>
      </w:r>
      <w:proofErr w:type="spellStart"/>
      <w:r w:rsidRPr="002319A7">
        <w:rPr>
          <w:b/>
          <w:bCs/>
        </w:rPr>
        <w:t>Placebrander</w:t>
      </w:r>
      <w:proofErr w:type="spellEnd"/>
      <w:r w:rsidRPr="002319A7">
        <w:rPr>
          <w:b/>
          <w:bCs/>
        </w:rPr>
        <w:t xml:space="preserve"> </w:t>
      </w:r>
      <w:proofErr w:type="spellStart"/>
      <w:r w:rsidRPr="002319A7">
        <w:rPr>
          <w:b/>
          <w:bCs/>
        </w:rPr>
        <w:t>of</w:t>
      </w:r>
      <w:proofErr w:type="spellEnd"/>
      <w:r w:rsidRPr="002319A7">
        <w:rPr>
          <w:b/>
          <w:bCs/>
        </w:rPr>
        <w:t xml:space="preserve"> the </w:t>
      </w:r>
      <w:proofErr w:type="spellStart"/>
      <w:r w:rsidRPr="002319A7">
        <w:rPr>
          <w:b/>
          <w:bCs/>
        </w:rPr>
        <w:t>Year</w:t>
      </w:r>
      <w:proofErr w:type="spellEnd"/>
      <w:r w:rsidRPr="002319A7">
        <w:rPr>
          <w:b/>
          <w:bCs/>
        </w:rPr>
        <w:t xml:space="preserve"> </w:t>
      </w:r>
      <w:r>
        <w:rPr>
          <w:b/>
          <w:bCs/>
        </w:rPr>
        <w:t>2022</w:t>
      </w:r>
      <w:r w:rsidRPr="002319A7">
        <w:rPr>
          <w:b/>
          <w:bCs/>
        </w:rPr>
        <w:t xml:space="preserve"> för sitt arbete </w:t>
      </w:r>
      <w:r>
        <w:rPr>
          <w:b/>
          <w:bCs/>
        </w:rPr>
        <w:t>med att attrahera nya invånare till Pajala och Överkalix</w:t>
      </w:r>
      <w:r w:rsidRPr="002319A7">
        <w:rPr>
          <w:b/>
          <w:bCs/>
        </w:rPr>
        <w:t xml:space="preserve"> – det stod klart under kvällen </w:t>
      </w:r>
      <w:r>
        <w:rPr>
          <w:b/>
          <w:bCs/>
        </w:rPr>
        <w:t xml:space="preserve">den 31 maj </w:t>
      </w:r>
      <w:r w:rsidRPr="002319A7">
        <w:rPr>
          <w:b/>
          <w:bCs/>
        </w:rPr>
        <w:t xml:space="preserve">när platsutvecklare från hela landet möttes i </w:t>
      </w:r>
      <w:r>
        <w:rPr>
          <w:b/>
          <w:bCs/>
        </w:rPr>
        <w:t>Skellefteå</w:t>
      </w:r>
      <w:r w:rsidRPr="002319A7">
        <w:rPr>
          <w:b/>
          <w:bCs/>
        </w:rPr>
        <w:t xml:space="preserve"> på </w:t>
      </w:r>
      <w:proofErr w:type="spellStart"/>
      <w:r w:rsidRPr="002319A7">
        <w:rPr>
          <w:b/>
          <w:bCs/>
        </w:rPr>
        <w:t>Placebranders</w:t>
      </w:r>
      <w:proofErr w:type="spellEnd"/>
      <w:r w:rsidRPr="002319A7">
        <w:rPr>
          <w:b/>
          <w:bCs/>
        </w:rPr>
        <w:t xml:space="preserve"> Day. </w:t>
      </w:r>
      <w:r w:rsidR="002E588C">
        <w:rPr>
          <w:b/>
          <w:bCs/>
        </w:rPr>
        <w:t xml:space="preserve">Dessutom </w:t>
      </w:r>
      <w:proofErr w:type="spellStart"/>
      <w:r w:rsidR="002E588C">
        <w:rPr>
          <w:b/>
          <w:bCs/>
        </w:rPr>
        <w:t>gave</w:t>
      </w:r>
      <w:proofErr w:type="spellEnd"/>
      <w:r w:rsidR="002E588C">
        <w:rPr>
          <w:b/>
          <w:bCs/>
        </w:rPr>
        <w:t xml:space="preserve"> juryn ett </w:t>
      </w:r>
      <w:proofErr w:type="spellStart"/>
      <w:r w:rsidR="002E588C">
        <w:rPr>
          <w:b/>
          <w:bCs/>
        </w:rPr>
        <w:t>hedersomnämnende</w:t>
      </w:r>
      <w:proofErr w:type="spellEnd"/>
      <w:r w:rsidR="002E588C">
        <w:rPr>
          <w:b/>
          <w:bCs/>
        </w:rPr>
        <w:t xml:space="preserve"> till ett gäng goda grannar. </w:t>
      </w:r>
    </w:p>
    <w:p w14:paraId="5B58BA1A" w14:textId="48360FD3" w:rsidR="002319A7" w:rsidRPr="002319A7" w:rsidRDefault="00040DD9" w:rsidP="002319A7">
      <w:pPr>
        <w:spacing w:before="100" w:beforeAutospacing="1" w:after="100" w:afterAutospacing="1"/>
      </w:pPr>
      <w:r>
        <w:t>Fem</w:t>
      </w:r>
      <w:r w:rsidR="002319A7" w:rsidRPr="002319A7">
        <w:t xml:space="preserve"> finalister </w:t>
      </w:r>
      <w:r>
        <w:t>gallrades</w:t>
      </w:r>
      <w:r w:rsidR="002319A7" w:rsidRPr="002319A7">
        <w:t xml:space="preserve"> ut av en jury bestående av Charlotta Mellander, </w:t>
      </w:r>
      <w:r>
        <w:t xml:space="preserve">Simon Anholt, </w:t>
      </w:r>
      <w:proofErr w:type="spellStart"/>
      <w:r>
        <w:t>Oana</w:t>
      </w:r>
      <w:proofErr w:type="spellEnd"/>
      <w:r>
        <w:t xml:space="preserve"> </w:t>
      </w:r>
      <w:proofErr w:type="spellStart"/>
      <w:r>
        <w:t>Mihaescu</w:t>
      </w:r>
      <w:proofErr w:type="spellEnd"/>
      <w:r>
        <w:t xml:space="preserve">, Lena </w:t>
      </w:r>
      <w:proofErr w:type="spellStart"/>
      <w:r>
        <w:t>Allerstam</w:t>
      </w:r>
      <w:proofErr w:type="spellEnd"/>
      <w:r>
        <w:t xml:space="preserve"> och Martin Roos</w:t>
      </w:r>
      <w:r w:rsidR="002319A7" w:rsidRPr="002319A7">
        <w:t xml:space="preserve">. Bland finalisterna fanns </w:t>
      </w:r>
      <w:r>
        <w:t>också</w:t>
      </w:r>
      <w:r w:rsidR="002319A7" w:rsidRPr="002319A7">
        <w:t xml:space="preserve"> </w:t>
      </w:r>
      <w:r>
        <w:t>Jämtland, Söderhamn, Växjö/Kronoberg samt ett samarbetsprojekt mellan Karlstad, Linköping, Norrköping, Västerås och Örebro.</w:t>
      </w:r>
    </w:p>
    <w:p w14:paraId="6EF2F320" w14:textId="34DDB694" w:rsidR="002319A7" w:rsidRPr="002319A7" w:rsidRDefault="002319A7" w:rsidP="002319A7">
      <w:pPr>
        <w:spacing w:before="100" w:beforeAutospacing="1" w:after="100" w:afterAutospacing="1"/>
      </w:pPr>
      <w:r w:rsidRPr="002319A7">
        <w:t xml:space="preserve">Under konferensen </w:t>
      </w:r>
      <w:proofErr w:type="spellStart"/>
      <w:r w:rsidRPr="002319A7">
        <w:t>Placebranders</w:t>
      </w:r>
      <w:proofErr w:type="spellEnd"/>
      <w:r w:rsidRPr="002319A7">
        <w:t xml:space="preserve"> Day i </w:t>
      </w:r>
      <w:r w:rsidR="00E83D52">
        <w:t>Skellefteå</w:t>
      </w:r>
      <w:r w:rsidRPr="002319A7">
        <w:t xml:space="preserve"> korades vinnaren. Årets vinnare är </w:t>
      </w:r>
      <w:r w:rsidR="00E83D52">
        <w:t>Övertorneå kommun och Pajala kommun</w:t>
      </w:r>
      <w:r w:rsidRPr="002319A7">
        <w:t xml:space="preserve"> som nu prisas för si</w:t>
      </w:r>
      <w:r w:rsidR="00800EEC">
        <w:t xml:space="preserve">n </w:t>
      </w:r>
      <w:r w:rsidR="00BA0AC1">
        <w:t>insats</w:t>
      </w:r>
      <w:r w:rsidR="00800EEC">
        <w:t xml:space="preserve"> ”Hej Hemby”</w:t>
      </w:r>
      <w:r w:rsidR="00BA0AC1">
        <w:t xml:space="preserve"> </w:t>
      </w:r>
      <w:r w:rsidR="00800EEC">
        <w:t>som matchar husägare med husletare och hjälper till med försäljning eller uthyrning.</w:t>
      </w:r>
      <w:r w:rsidR="00CB6ADF">
        <w:t xml:space="preserve"> De har också drivit kampanjen ”Tjena polcirkeln” som erbjöd en chans att prova livet i glesbygd under ett halvår.</w:t>
      </w:r>
    </w:p>
    <w:p w14:paraId="5A15B5F8" w14:textId="77777777" w:rsidR="002319A7" w:rsidRPr="002319A7" w:rsidRDefault="002319A7" w:rsidP="002319A7">
      <w:pPr>
        <w:spacing w:before="100" w:beforeAutospacing="1" w:after="100" w:afterAutospacing="1"/>
        <w:outlineLvl w:val="1"/>
        <w:rPr>
          <w:b/>
          <w:bCs/>
          <w:sz w:val="36"/>
          <w:szCs w:val="36"/>
        </w:rPr>
      </w:pPr>
      <w:r w:rsidRPr="002319A7">
        <w:rPr>
          <w:b/>
          <w:bCs/>
          <w:sz w:val="36"/>
          <w:szCs w:val="36"/>
        </w:rPr>
        <w:t>Motiveringen lyder:</w:t>
      </w:r>
    </w:p>
    <w:p w14:paraId="3A032240" w14:textId="0B4DD5E2" w:rsidR="002319A7" w:rsidRDefault="00957B8B" w:rsidP="002319A7">
      <w:pPr>
        <w:spacing w:before="100" w:beforeAutospacing="1" w:after="100" w:afterAutospacing="1"/>
      </w:pPr>
      <w:r w:rsidRPr="00957B8B">
        <w:t>”</w:t>
      </w:r>
      <w:r w:rsidRPr="00957B8B">
        <w:t xml:space="preserve">En plats långt från storstadens sus och dus. Ett område där aktörerna brutit ny mark i jakten på att öka attraktionskraften. Marknadsföring och konkret handling hand i hand när bilden av platsen nått nya rum i medier av olika slag. Kommunikation skapad av målgruppen själv med äkthet som ledstjärna. En kampanj, men kanske </w:t>
      </w:r>
      <w:proofErr w:type="gramStart"/>
      <w:r w:rsidRPr="00957B8B">
        <w:t>framförallt</w:t>
      </w:r>
      <w:proofErr w:type="gramEnd"/>
      <w:r w:rsidRPr="00957B8B">
        <w:t xml:space="preserve"> ett sätt att tänka, och göra, i arbetet med att locka nya människor till sin plats. Med visionen om omhändertagna, bebodda och livliga byar inspirerar årets vinnare små platser att ta kommando kring sin framtid. Och visst blir en sugen på att hitta sin nya hemby?</w:t>
      </w:r>
      <w:r w:rsidRPr="00957B8B">
        <w:t>”</w:t>
      </w:r>
    </w:p>
    <w:p w14:paraId="4412EA09" w14:textId="50004FD1" w:rsidR="002E588C" w:rsidRPr="002E588C" w:rsidRDefault="002E588C" w:rsidP="002319A7">
      <w:pPr>
        <w:spacing w:before="100" w:beforeAutospacing="1" w:after="100" w:afterAutospacing="1"/>
        <w:rPr>
          <w:b/>
          <w:bCs/>
          <w:kern w:val="36"/>
          <w:sz w:val="48"/>
          <w:szCs w:val="48"/>
        </w:rPr>
      </w:pPr>
      <w:r w:rsidRPr="002E588C">
        <w:rPr>
          <w:b/>
          <w:bCs/>
          <w:kern w:val="36"/>
          <w:sz w:val="48"/>
          <w:szCs w:val="48"/>
        </w:rPr>
        <w:t xml:space="preserve">Hederspris till </w:t>
      </w:r>
      <w:r w:rsidR="000776A3">
        <w:rPr>
          <w:b/>
          <w:bCs/>
          <w:kern w:val="36"/>
          <w:sz w:val="48"/>
          <w:szCs w:val="48"/>
        </w:rPr>
        <w:t>goda grannar</w:t>
      </w:r>
    </w:p>
    <w:p w14:paraId="267D7BBB" w14:textId="730E1233" w:rsidR="002E588C" w:rsidRPr="003F7953" w:rsidRDefault="002E588C" w:rsidP="002E588C">
      <w:r>
        <w:t xml:space="preserve">Dessutom gav juryn ett </w:t>
      </w:r>
      <w:proofErr w:type="spellStart"/>
      <w:r>
        <w:t>hedersomnämnende</w:t>
      </w:r>
      <w:proofErr w:type="spellEnd"/>
      <w:r>
        <w:t xml:space="preserve"> till insatsen ”Nyfiken på grannen?” signerad </w:t>
      </w:r>
      <w:r w:rsidRPr="003F7953">
        <w:t>Örebrokompaniet, Visit Västerås, Visit Linköping, Norrköpings kommun och Visit Karlstad</w:t>
      </w:r>
      <w:r w:rsidR="00252F22">
        <w:t xml:space="preserve"> med motiveringen:</w:t>
      </w:r>
    </w:p>
    <w:p w14:paraId="37006A82" w14:textId="77777777" w:rsidR="002E588C" w:rsidRPr="00617EBA" w:rsidRDefault="002E588C" w:rsidP="002E588C">
      <w:pPr>
        <w:rPr>
          <w:b/>
          <w:bCs/>
        </w:rPr>
      </w:pPr>
    </w:p>
    <w:p w14:paraId="2602D232" w14:textId="71A7EE82" w:rsidR="002E588C" w:rsidRPr="00617EBA" w:rsidRDefault="00252F22" w:rsidP="002E588C">
      <w:r>
        <w:t>”</w:t>
      </w:r>
      <w:r w:rsidR="002E588C" w:rsidRPr="00617EBA">
        <w:t xml:space="preserve">I en värld där </w:t>
      </w:r>
      <w:r w:rsidR="002E588C">
        <w:t>gränser skapar alltför många konflikter, visar det här tävlingsbidraget att samverkan är framtiden. Ett stort geografiskt område med olika destinationer som till vardags jobbar på med sina utmaningar. Men som under pandemin lyfte blicken och frågade, vad händer om vi hjälps åt? Med besöksnäringsföretagarnas bästa för ögonen hjälpte de varandra att nå nya målgrupper. Och visst är en väl alltid lite nyfiken på grannen?</w:t>
      </w:r>
      <w:r>
        <w:t>”</w:t>
      </w:r>
    </w:p>
    <w:p w14:paraId="5546A141" w14:textId="77777777" w:rsidR="002E588C" w:rsidRDefault="002E588C" w:rsidP="002E588C"/>
    <w:p w14:paraId="195A88A0" w14:textId="11A51355" w:rsidR="002E588C" w:rsidRPr="002319A7" w:rsidRDefault="002E588C" w:rsidP="002319A7">
      <w:pPr>
        <w:spacing w:before="100" w:beforeAutospacing="1" w:after="100" w:afterAutospacing="1"/>
      </w:pPr>
    </w:p>
    <w:p w14:paraId="2545BB5B" w14:textId="2DBC680B" w:rsidR="002319A7" w:rsidRPr="002319A7" w:rsidRDefault="002319A7" w:rsidP="002319A7">
      <w:pPr>
        <w:spacing w:before="100" w:beforeAutospacing="1" w:after="100" w:afterAutospacing="1"/>
        <w:outlineLvl w:val="0"/>
        <w:rPr>
          <w:b/>
          <w:bCs/>
          <w:kern w:val="36"/>
          <w:sz w:val="48"/>
          <w:szCs w:val="48"/>
        </w:rPr>
      </w:pPr>
      <w:r w:rsidRPr="002319A7">
        <w:rPr>
          <w:b/>
          <w:bCs/>
          <w:kern w:val="36"/>
          <w:sz w:val="48"/>
          <w:szCs w:val="48"/>
        </w:rPr>
        <w:t>Vinnare 20</w:t>
      </w:r>
      <w:r w:rsidR="00957B8B" w:rsidRPr="00957B8B">
        <w:rPr>
          <w:b/>
          <w:bCs/>
          <w:kern w:val="36"/>
          <w:sz w:val="48"/>
          <w:szCs w:val="48"/>
        </w:rPr>
        <w:t>22</w:t>
      </w:r>
      <w:r w:rsidRPr="002319A7">
        <w:rPr>
          <w:b/>
          <w:bCs/>
          <w:kern w:val="36"/>
          <w:sz w:val="48"/>
          <w:szCs w:val="48"/>
        </w:rPr>
        <w:t xml:space="preserve">: </w:t>
      </w:r>
      <w:r w:rsidR="00957B8B" w:rsidRPr="00957B8B">
        <w:rPr>
          <w:b/>
          <w:bCs/>
          <w:kern w:val="36"/>
          <w:sz w:val="48"/>
          <w:szCs w:val="48"/>
        </w:rPr>
        <w:t>Hej hemby</w:t>
      </w:r>
      <w:r w:rsidR="00957B8B">
        <w:rPr>
          <w:b/>
          <w:bCs/>
          <w:kern w:val="36"/>
          <w:sz w:val="48"/>
          <w:szCs w:val="48"/>
        </w:rPr>
        <w:t xml:space="preserve"> med Tjena polcirkeln</w:t>
      </w:r>
    </w:p>
    <w:p w14:paraId="791F2782" w14:textId="179DDF1E" w:rsidR="00957B8B" w:rsidRPr="00957B8B" w:rsidRDefault="002319A7" w:rsidP="005169E1">
      <w:pPr>
        <w:spacing w:before="100" w:beforeAutospacing="1" w:after="100" w:afterAutospacing="1"/>
      </w:pPr>
      <w:r w:rsidRPr="002319A7">
        <w:rPr>
          <w:b/>
          <w:bCs/>
        </w:rPr>
        <w:lastRenderedPageBreak/>
        <w:t>Tävlande organisation</w:t>
      </w:r>
      <w:r w:rsidRPr="002319A7">
        <w:t>: </w:t>
      </w:r>
      <w:r w:rsidR="00957B8B">
        <w:t>Pajala kommun och Övertorneå kommun</w:t>
      </w:r>
      <w:r w:rsidR="00957B8B">
        <w:br/>
      </w:r>
      <w:r w:rsidR="00957B8B" w:rsidRPr="00957B8B">
        <w:rPr>
          <w:b/>
          <w:bCs/>
        </w:rPr>
        <w:t>Byrå</w:t>
      </w:r>
      <w:r w:rsidR="00957B8B" w:rsidRPr="00957B8B">
        <w:t>: </w:t>
      </w:r>
      <w:r w:rsidR="00957B8B">
        <w:t>F</w:t>
      </w:r>
      <w:r w:rsidR="00957B8B" w:rsidRPr="00957B8B">
        <w:t>ilmproduktion av</w:t>
      </w:r>
      <w:hyperlink r:id="rId5" w:history="1">
        <w:r w:rsidR="00957B8B" w:rsidRPr="00957B8B">
          <w:t> </w:t>
        </w:r>
        <w:proofErr w:type="spellStart"/>
        <w:r w:rsidR="00957B8B" w:rsidRPr="00957B8B">
          <w:t>Korpics</w:t>
        </w:r>
        <w:proofErr w:type="spellEnd"/>
      </w:hyperlink>
      <w:r w:rsidR="00957B8B" w:rsidRPr="00957B8B">
        <w:br/>
      </w:r>
      <w:r w:rsidR="00957B8B" w:rsidRPr="00957B8B">
        <w:rPr>
          <w:b/>
          <w:bCs/>
        </w:rPr>
        <w:t>Webbplats</w:t>
      </w:r>
      <w:r w:rsidR="00957B8B" w:rsidRPr="00957B8B">
        <w:t>: </w:t>
      </w:r>
      <w:hyperlink r:id="rId6" w:history="1">
        <w:r w:rsidR="00957B8B" w:rsidRPr="00957B8B">
          <w:t>Matilda och Erik får säga: Tjena Polcirkeln! </w:t>
        </w:r>
      </w:hyperlink>
    </w:p>
    <w:p w14:paraId="3B3BAEE5" w14:textId="76EA7AB8" w:rsidR="00957B8B" w:rsidRDefault="00957B8B" w:rsidP="00957B8B">
      <w:pPr>
        <w:shd w:val="clear" w:color="auto" w:fill="FFFFFF"/>
        <w:spacing w:before="100" w:beforeAutospacing="1" w:after="312"/>
        <w:rPr>
          <w:rFonts w:ascii="Georgia" w:hAnsi="Georgia"/>
          <w:color w:val="3F3F3F"/>
        </w:rPr>
      </w:pPr>
      <w:r w:rsidRPr="00957B8B">
        <w:rPr>
          <w:rFonts w:ascii="Georgia" w:hAnsi="Georgia"/>
          <w:color w:val="3F3F3F"/>
        </w:rPr>
        <w:t>Övertorneå och Pajala är två kommuner med en gemensam vision – att öka inflyttningen och skapa omhändertagna, bebodda och livliga byar. Tillsammans arbetar de med </w:t>
      </w:r>
      <w:hyperlink r:id="rId7" w:history="1">
        <w:r w:rsidRPr="00957B8B">
          <w:rPr>
            <w:rFonts w:ascii="Georgia" w:hAnsi="Georgia"/>
            <w:color w:val="191919"/>
            <w:u w:val="single"/>
          </w:rPr>
          <w:t>Hej Hemby</w:t>
        </w:r>
      </w:hyperlink>
      <w:r w:rsidRPr="00957B8B">
        <w:rPr>
          <w:rFonts w:ascii="Georgia" w:hAnsi="Georgia"/>
          <w:color w:val="3F3F3F"/>
        </w:rPr>
        <w:t> som matchar husägare med husletare och hjälper till med försäljning eller uthyrning. Kampanjen Tjena Polcirkeln erbjöd en chans att prova livet i glesbygd i ett halvår. Bland 25 ansökningar föll valet på Erik och Matilda. De matchades med en husägare och flytten gick från Stockholm till Tornedalen. Hej Hemby har ökat medvetenheten om livet i Tornedalen. Och för första gången sedan ett år på åttiotalet ökar inflyttningen. Hur det gick för Erik och Matilda? Efter ett halvårs prövotid valde de utan att tveka att bo kvar i Tornedalen.</w:t>
      </w:r>
    </w:p>
    <w:p w14:paraId="1C72C9A0" w14:textId="12EF84B3" w:rsidR="005169E1" w:rsidRDefault="005169E1" w:rsidP="00957B8B">
      <w:pPr>
        <w:shd w:val="clear" w:color="auto" w:fill="FFFFFF"/>
        <w:spacing w:before="100" w:beforeAutospacing="1" w:after="312"/>
        <w:rPr>
          <w:rFonts w:ascii="Georgia" w:hAnsi="Georgia"/>
          <w:color w:val="3F3F3F"/>
        </w:rPr>
      </w:pPr>
    </w:p>
    <w:p w14:paraId="0566B297" w14:textId="61A938B6" w:rsidR="00FF63F5" w:rsidRPr="002319A7" w:rsidRDefault="00FF63F5" w:rsidP="00FF63F5">
      <w:pPr>
        <w:spacing w:before="100" w:beforeAutospacing="1" w:after="100" w:afterAutospacing="1"/>
        <w:outlineLvl w:val="0"/>
        <w:rPr>
          <w:b/>
          <w:bCs/>
          <w:kern w:val="36"/>
          <w:sz w:val="48"/>
          <w:szCs w:val="48"/>
        </w:rPr>
      </w:pPr>
      <w:r>
        <w:rPr>
          <w:b/>
          <w:bCs/>
          <w:kern w:val="36"/>
          <w:sz w:val="48"/>
          <w:szCs w:val="48"/>
        </w:rPr>
        <w:t>Hedersomnämnande</w:t>
      </w:r>
      <w:r w:rsidRPr="002319A7">
        <w:rPr>
          <w:b/>
          <w:bCs/>
          <w:kern w:val="36"/>
          <w:sz w:val="48"/>
          <w:szCs w:val="48"/>
        </w:rPr>
        <w:t xml:space="preserve"> 20</w:t>
      </w:r>
      <w:r w:rsidRPr="00957B8B">
        <w:rPr>
          <w:b/>
          <w:bCs/>
          <w:kern w:val="36"/>
          <w:sz w:val="48"/>
          <w:szCs w:val="48"/>
        </w:rPr>
        <w:t>22</w:t>
      </w:r>
      <w:r w:rsidRPr="002319A7">
        <w:rPr>
          <w:b/>
          <w:bCs/>
          <w:kern w:val="36"/>
          <w:sz w:val="48"/>
          <w:szCs w:val="48"/>
        </w:rPr>
        <w:t xml:space="preserve">: </w:t>
      </w:r>
      <w:r>
        <w:rPr>
          <w:b/>
          <w:bCs/>
          <w:kern w:val="36"/>
          <w:sz w:val="48"/>
          <w:szCs w:val="48"/>
        </w:rPr>
        <w:t>Nyfiken på grannen?</w:t>
      </w:r>
    </w:p>
    <w:p w14:paraId="79AA9F63" w14:textId="77777777" w:rsidR="00FF63F5" w:rsidRDefault="00FF63F5" w:rsidP="00FF63F5">
      <w:r w:rsidRPr="002319A7">
        <w:rPr>
          <w:b/>
          <w:bCs/>
        </w:rPr>
        <w:t>Tävlande organisation</w:t>
      </w:r>
      <w:r w:rsidRPr="002319A7">
        <w:t>: </w:t>
      </w:r>
      <w:r w:rsidRPr="00FF63F5">
        <w:t>Örebrokompaniet, Visit Västerås, Visit Linköping, Norrköpings kommun och Visit Karlstad</w:t>
      </w:r>
    </w:p>
    <w:p w14:paraId="17175FC7" w14:textId="77777777" w:rsidR="00E41C24" w:rsidRDefault="00E41C24" w:rsidP="00E41C24">
      <w:pPr>
        <w:rPr>
          <w:rFonts w:ascii="Georgia" w:hAnsi="Georgia"/>
          <w:color w:val="3F3F3F"/>
          <w:sz w:val="30"/>
          <w:szCs w:val="30"/>
          <w:shd w:val="clear" w:color="auto" w:fill="FFFFFF"/>
        </w:rPr>
      </w:pPr>
    </w:p>
    <w:p w14:paraId="25FAC686" w14:textId="5AF57F09" w:rsidR="00E41C24" w:rsidRDefault="00E41C24" w:rsidP="00E41C24">
      <w:r w:rsidRPr="00E41C24">
        <w:t>Vad händer </w:t>
      </w:r>
      <w:hyperlink r:id="rId8" w:history="1">
        <w:r w:rsidRPr="00E41C24">
          <w:t>om vi tipsar om konkurrenten?</w:t>
        </w:r>
      </w:hyperlink>
      <w:r w:rsidRPr="00E41C24">
        <w:t> Under två år har fem destinationer tipsat om attraktioner i grannstäderna. Först var uppmaningen att spendera 24 timmar hos grannen. Sen utvecklades konceptet till 48 timmar. Målet var att få invånarna att besöka varandras destinationer, helst med övernattning. Ett ovanligt drag som uppskattats hos målgruppen. Räckvidden i sociala medier uppgick till tre och en halv miljon. Sidan om Västerås var den tredje mest besökta på Örebros sajt och hotellen har sett ett ökat antal besökare från grannstäderna.</w:t>
      </w:r>
    </w:p>
    <w:p w14:paraId="09C27DF4" w14:textId="77777777" w:rsidR="00FF63F5" w:rsidRPr="00E41C24" w:rsidRDefault="00FF63F5" w:rsidP="00957B8B">
      <w:pPr>
        <w:shd w:val="clear" w:color="auto" w:fill="FFFFFF"/>
        <w:spacing w:before="100" w:beforeAutospacing="1" w:after="312"/>
      </w:pPr>
    </w:p>
    <w:p w14:paraId="376CD483" w14:textId="636C1D1D" w:rsidR="005169E1" w:rsidRPr="002319A7" w:rsidRDefault="005169E1" w:rsidP="005169E1">
      <w:pPr>
        <w:spacing w:before="100" w:beforeAutospacing="1" w:after="100" w:afterAutospacing="1"/>
        <w:outlineLvl w:val="0"/>
        <w:rPr>
          <w:b/>
          <w:bCs/>
          <w:kern w:val="36"/>
          <w:sz w:val="48"/>
          <w:szCs w:val="48"/>
        </w:rPr>
      </w:pPr>
      <w:r>
        <w:rPr>
          <w:b/>
          <w:bCs/>
          <w:kern w:val="36"/>
          <w:sz w:val="48"/>
          <w:szCs w:val="48"/>
        </w:rPr>
        <w:t>Övriga finalister</w:t>
      </w:r>
    </w:p>
    <w:p w14:paraId="766FBB2E" w14:textId="4FAB8ABA" w:rsidR="005169E1" w:rsidRPr="00957B8B" w:rsidRDefault="005169E1" w:rsidP="00957B8B">
      <w:pPr>
        <w:shd w:val="clear" w:color="auto" w:fill="FFFFFF"/>
        <w:spacing w:before="100" w:beforeAutospacing="1" w:after="312"/>
        <w:rPr>
          <w:rFonts w:ascii="Georgia" w:hAnsi="Georgia"/>
          <w:color w:val="3F3F3F"/>
        </w:rPr>
      </w:pPr>
      <w:r w:rsidRPr="005169E1">
        <w:rPr>
          <w:rFonts w:ascii="Georgia" w:hAnsi="Georgia"/>
          <w:color w:val="3F3F3F"/>
          <w:highlight w:val="yellow"/>
        </w:rPr>
        <w:t>Lägg in beskrivningarna av övriga finalister här</w:t>
      </w:r>
    </w:p>
    <w:p w14:paraId="5699171E" w14:textId="77777777" w:rsidR="002319A7" w:rsidRPr="002319A7" w:rsidRDefault="002319A7" w:rsidP="002319A7">
      <w:pPr>
        <w:spacing w:before="100" w:beforeAutospacing="1" w:after="100" w:afterAutospacing="1"/>
        <w:outlineLvl w:val="0"/>
        <w:rPr>
          <w:b/>
          <w:bCs/>
          <w:kern w:val="36"/>
          <w:sz w:val="48"/>
          <w:szCs w:val="48"/>
        </w:rPr>
      </w:pPr>
      <w:r w:rsidRPr="002319A7">
        <w:rPr>
          <w:b/>
          <w:bCs/>
          <w:kern w:val="36"/>
          <w:sz w:val="48"/>
          <w:szCs w:val="48"/>
        </w:rPr>
        <w:t>Jury</w:t>
      </w:r>
    </w:p>
    <w:p w14:paraId="4A50E586" w14:textId="77777777" w:rsidR="005169E1" w:rsidRPr="005169E1" w:rsidRDefault="005169E1" w:rsidP="005169E1">
      <w:pPr>
        <w:shd w:val="clear" w:color="auto" w:fill="FFFFFF"/>
        <w:spacing w:before="100" w:beforeAutospacing="1" w:after="312"/>
        <w:rPr>
          <w:rFonts w:ascii="Georgia" w:hAnsi="Georgia"/>
          <w:color w:val="3F3F3F"/>
        </w:rPr>
      </w:pPr>
      <w:r w:rsidRPr="005169E1">
        <w:rPr>
          <w:rFonts w:ascii="Georgia" w:hAnsi="Georgia"/>
          <w:b/>
          <w:bCs/>
          <w:color w:val="3F3F3F"/>
        </w:rPr>
        <w:t>Simon Anholt</w:t>
      </w:r>
      <w:r w:rsidRPr="005169E1">
        <w:rPr>
          <w:rFonts w:ascii="Georgia" w:hAnsi="Georgia"/>
          <w:color w:val="3F3F3F"/>
        </w:rPr>
        <w:t xml:space="preserve"> myntade begreppet ‘nation brand’. Han har varit rådgivare åt statschefer och regeringschefer i över 60 länder. Professor Anholt har också grundat the </w:t>
      </w:r>
      <w:proofErr w:type="spellStart"/>
      <w:r w:rsidRPr="005169E1">
        <w:rPr>
          <w:rFonts w:ascii="Georgia" w:hAnsi="Georgia"/>
          <w:color w:val="3F3F3F"/>
        </w:rPr>
        <w:t>Good</w:t>
      </w:r>
      <w:proofErr w:type="spellEnd"/>
      <w:r w:rsidRPr="005169E1">
        <w:rPr>
          <w:rFonts w:ascii="Georgia" w:hAnsi="Georgia"/>
          <w:color w:val="3F3F3F"/>
        </w:rPr>
        <w:t xml:space="preserve"> Country Index, som mäter länders bidrag till världen utanför sina egna gränser, till mänskligheten och till planeten.</w:t>
      </w:r>
    </w:p>
    <w:p w14:paraId="1C821AF3" w14:textId="77777777" w:rsidR="005169E1" w:rsidRPr="005169E1" w:rsidRDefault="005169E1" w:rsidP="005169E1">
      <w:pPr>
        <w:shd w:val="clear" w:color="auto" w:fill="FFFFFF"/>
        <w:spacing w:before="100" w:beforeAutospacing="1" w:after="312"/>
        <w:rPr>
          <w:rFonts w:ascii="Georgia" w:hAnsi="Georgia"/>
          <w:color w:val="3F3F3F"/>
        </w:rPr>
      </w:pPr>
      <w:r w:rsidRPr="005169E1">
        <w:rPr>
          <w:rFonts w:ascii="Georgia" w:hAnsi="Georgia"/>
          <w:b/>
          <w:bCs/>
          <w:color w:val="3F3F3F"/>
        </w:rPr>
        <w:t>Charlotta</w:t>
      </w:r>
      <w:r w:rsidRPr="005169E1">
        <w:rPr>
          <w:rFonts w:ascii="Georgia" w:hAnsi="Georgia"/>
          <w:color w:val="3F3F3F"/>
        </w:rPr>
        <w:t> </w:t>
      </w:r>
      <w:r w:rsidRPr="005169E1">
        <w:rPr>
          <w:rFonts w:ascii="Georgia" w:hAnsi="Georgia"/>
          <w:b/>
          <w:bCs/>
          <w:color w:val="3F3F3F"/>
        </w:rPr>
        <w:t>Mellander </w:t>
      </w:r>
      <w:r w:rsidRPr="005169E1">
        <w:rPr>
          <w:rFonts w:ascii="Georgia" w:hAnsi="Georgia"/>
          <w:color w:val="3F3F3F"/>
        </w:rPr>
        <w:t xml:space="preserve">är professor i nationalekonomi vid Jönköping University. Hon forskar inom regional utveckling, städer och kreativitet. Hon är en del av Richard Floridas forskningsteam och är en av de mest framträdande profilerna i den </w:t>
      </w:r>
      <w:r w:rsidRPr="005169E1">
        <w:rPr>
          <w:rFonts w:ascii="Georgia" w:hAnsi="Georgia"/>
          <w:color w:val="3F3F3F"/>
        </w:rPr>
        <w:lastRenderedPageBreak/>
        <w:t>nationella debatten om platsers förmåga att anpassa sig utefter omvärldens utveckling. Charlotta har varit en del av vår jury sedan 2013.</w:t>
      </w:r>
    </w:p>
    <w:p w14:paraId="4650AAE1" w14:textId="77777777" w:rsidR="005169E1" w:rsidRPr="005169E1" w:rsidRDefault="005169E1" w:rsidP="005169E1">
      <w:pPr>
        <w:shd w:val="clear" w:color="auto" w:fill="FFFFFF"/>
        <w:spacing w:before="100" w:beforeAutospacing="1" w:after="312"/>
        <w:rPr>
          <w:rFonts w:ascii="Georgia" w:hAnsi="Georgia"/>
          <w:color w:val="3F3F3F"/>
        </w:rPr>
      </w:pPr>
      <w:r w:rsidRPr="005169E1">
        <w:rPr>
          <w:rFonts w:ascii="Georgia" w:hAnsi="Georgia"/>
          <w:b/>
          <w:bCs/>
          <w:color w:val="3F3F3F"/>
        </w:rPr>
        <w:t xml:space="preserve">Lena </w:t>
      </w:r>
      <w:proofErr w:type="spellStart"/>
      <w:r w:rsidRPr="005169E1">
        <w:rPr>
          <w:rFonts w:ascii="Georgia" w:hAnsi="Georgia"/>
          <w:b/>
          <w:bCs/>
          <w:color w:val="3F3F3F"/>
        </w:rPr>
        <w:t>Allerstam</w:t>
      </w:r>
      <w:proofErr w:type="spellEnd"/>
      <w:r w:rsidRPr="005169E1">
        <w:rPr>
          <w:rFonts w:ascii="Georgia" w:hAnsi="Georgia"/>
          <w:color w:val="3F3F3F"/>
        </w:rPr>
        <w:t xml:space="preserve"> är chef för global kommunikation på </w:t>
      </w:r>
      <w:proofErr w:type="gramStart"/>
      <w:r w:rsidRPr="005169E1">
        <w:rPr>
          <w:rFonts w:ascii="Georgia" w:hAnsi="Georgia"/>
          <w:color w:val="3F3F3F"/>
        </w:rPr>
        <w:t>Svenska</w:t>
      </w:r>
      <w:proofErr w:type="gramEnd"/>
      <w:r w:rsidRPr="005169E1">
        <w:rPr>
          <w:rFonts w:ascii="Georgia" w:hAnsi="Georgia"/>
          <w:color w:val="3F3F3F"/>
        </w:rPr>
        <w:t xml:space="preserve"> institutet och ansvarar för Sveriges officiella webbplats sweden.se och sociala medier på engelska, ryska och arabiska samt för strategiskt arbete med varumärket Sverige. Lena har en gedigen bakgrund inom media och journalistik från SVT och UR, har arbetat med mediestrategiska frågor samt kommersiellt med redaktionell affärsutveckling.</w:t>
      </w:r>
    </w:p>
    <w:p w14:paraId="1FB841F9" w14:textId="77777777" w:rsidR="005169E1" w:rsidRPr="005169E1" w:rsidRDefault="005169E1" w:rsidP="005169E1">
      <w:pPr>
        <w:shd w:val="clear" w:color="auto" w:fill="FFFFFF"/>
        <w:spacing w:before="100" w:beforeAutospacing="1" w:after="312"/>
        <w:rPr>
          <w:rFonts w:ascii="Georgia" w:hAnsi="Georgia"/>
          <w:color w:val="3F3F3F"/>
        </w:rPr>
      </w:pPr>
      <w:r w:rsidRPr="005169E1">
        <w:rPr>
          <w:rFonts w:ascii="Georgia" w:hAnsi="Georgia"/>
          <w:b/>
          <w:bCs/>
          <w:color w:val="3F3F3F"/>
        </w:rPr>
        <w:t>Martin Roos</w:t>
      </w:r>
      <w:r w:rsidRPr="005169E1">
        <w:rPr>
          <w:rFonts w:ascii="Georgia" w:hAnsi="Georgia"/>
          <w:color w:val="3F3F3F"/>
        </w:rPr>
        <w:t xml:space="preserve"> är den Kentmanagern som idag är VD för Destination Eskilstuna och ordförande i Svensk Live. På Destination Eskilstuna har Martin bland annat varit med och format arbetet med Eskilstunas utveckling och fokus på hållbarhet, ett arbete som bland annat gett internationella tidningsrubriker och 2019 belönades med priset </w:t>
      </w:r>
      <w:proofErr w:type="spellStart"/>
      <w:r w:rsidRPr="005169E1">
        <w:rPr>
          <w:rFonts w:ascii="Georgia" w:hAnsi="Georgia"/>
          <w:color w:val="3F3F3F"/>
        </w:rPr>
        <w:t>Placebrander</w:t>
      </w:r>
      <w:proofErr w:type="spellEnd"/>
      <w:r w:rsidRPr="005169E1">
        <w:rPr>
          <w:rFonts w:ascii="Georgia" w:hAnsi="Georgia"/>
          <w:color w:val="3F3F3F"/>
        </w:rPr>
        <w:t xml:space="preserve"> </w:t>
      </w:r>
      <w:proofErr w:type="spellStart"/>
      <w:r w:rsidRPr="005169E1">
        <w:rPr>
          <w:rFonts w:ascii="Georgia" w:hAnsi="Georgia"/>
          <w:color w:val="3F3F3F"/>
        </w:rPr>
        <w:t>of</w:t>
      </w:r>
      <w:proofErr w:type="spellEnd"/>
      <w:r w:rsidRPr="005169E1">
        <w:rPr>
          <w:rFonts w:ascii="Georgia" w:hAnsi="Georgia"/>
          <w:color w:val="3F3F3F"/>
        </w:rPr>
        <w:t xml:space="preserve"> the </w:t>
      </w:r>
      <w:proofErr w:type="spellStart"/>
      <w:r w:rsidRPr="005169E1">
        <w:rPr>
          <w:rFonts w:ascii="Georgia" w:hAnsi="Georgia"/>
          <w:color w:val="3F3F3F"/>
        </w:rPr>
        <w:t>Year</w:t>
      </w:r>
      <w:proofErr w:type="spellEnd"/>
      <w:r w:rsidRPr="005169E1">
        <w:rPr>
          <w:rFonts w:ascii="Georgia" w:hAnsi="Georgia"/>
          <w:color w:val="3F3F3F"/>
        </w:rPr>
        <w:t>.</w:t>
      </w:r>
    </w:p>
    <w:p w14:paraId="7AC7A4D3" w14:textId="77777777" w:rsidR="005169E1" w:rsidRPr="005169E1" w:rsidRDefault="005169E1" w:rsidP="005169E1">
      <w:pPr>
        <w:shd w:val="clear" w:color="auto" w:fill="FFFFFF"/>
        <w:spacing w:before="100" w:beforeAutospacing="1" w:after="312"/>
        <w:rPr>
          <w:rFonts w:ascii="Georgia" w:hAnsi="Georgia"/>
          <w:color w:val="3F3F3F"/>
        </w:rPr>
      </w:pPr>
      <w:proofErr w:type="spellStart"/>
      <w:r w:rsidRPr="005169E1">
        <w:rPr>
          <w:rFonts w:ascii="Georgia" w:hAnsi="Georgia"/>
          <w:b/>
          <w:bCs/>
          <w:color w:val="3F3F3F"/>
        </w:rPr>
        <w:t>Oana</w:t>
      </w:r>
      <w:proofErr w:type="spellEnd"/>
      <w:r w:rsidRPr="005169E1">
        <w:rPr>
          <w:rFonts w:ascii="Georgia" w:hAnsi="Georgia"/>
          <w:b/>
          <w:bCs/>
          <w:color w:val="3F3F3F"/>
        </w:rPr>
        <w:t xml:space="preserve"> </w:t>
      </w:r>
      <w:proofErr w:type="spellStart"/>
      <w:r w:rsidRPr="005169E1">
        <w:rPr>
          <w:rFonts w:ascii="Georgia" w:hAnsi="Georgia"/>
          <w:b/>
          <w:bCs/>
          <w:color w:val="3F3F3F"/>
        </w:rPr>
        <w:t>Mihaescu</w:t>
      </w:r>
      <w:proofErr w:type="spellEnd"/>
      <w:r w:rsidRPr="005169E1">
        <w:rPr>
          <w:rFonts w:ascii="Georgia" w:hAnsi="Georgia"/>
          <w:color w:val="3F3F3F"/>
        </w:rPr>
        <w:t> är forskare på Handelns forskningsinstitut med fokus på att mäta platsens attraktivitet. Även lektor vid Södertörns högskola. Tittar på regionala effekter av stora handelsetableringar och hur olika typer av utveckling påverkar platsens attraktivitet. Andra fokusområden är möjligheter för små och medelstora städer, för glesbygd samt relationen mellan stadskärnor och externhandel.</w:t>
      </w:r>
    </w:p>
    <w:p w14:paraId="580B3BC5" w14:textId="77777777" w:rsidR="005169E1" w:rsidRPr="005169E1" w:rsidRDefault="005169E1" w:rsidP="005169E1">
      <w:pPr>
        <w:shd w:val="clear" w:color="auto" w:fill="FFFFFF"/>
        <w:spacing w:before="339" w:after="120"/>
        <w:outlineLvl w:val="1"/>
        <w:rPr>
          <w:rFonts w:ascii="Helvetica Neue" w:hAnsi="Helvetica Neue"/>
          <w:b/>
          <w:bCs/>
          <w:color w:val="191919"/>
          <w:spacing w:val="6"/>
          <w:sz w:val="36"/>
          <w:szCs w:val="36"/>
        </w:rPr>
      </w:pPr>
      <w:r w:rsidRPr="005169E1">
        <w:rPr>
          <w:rFonts w:ascii="Helvetica Neue" w:hAnsi="Helvetica Neue"/>
          <w:b/>
          <w:bCs/>
          <w:color w:val="191919"/>
          <w:spacing w:val="6"/>
          <w:sz w:val="36"/>
          <w:szCs w:val="36"/>
        </w:rPr>
        <w:t>Om priset</w:t>
      </w:r>
    </w:p>
    <w:p w14:paraId="4200DDFE" w14:textId="77777777" w:rsidR="005169E1" w:rsidRPr="005169E1" w:rsidRDefault="005169E1" w:rsidP="005169E1">
      <w:pPr>
        <w:shd w:val="clear" w:color="auto" w:fill="FFFFFF"/>
        <w:spacing w:before="100" w:beforeAutospacing="1" w:after="312"/>
        <w:rPr>
          <w:rFonts w:ascii="Georgia" w:hAnsi="Georgia"/>
          <w:color w:val="3F3F3F"/>
        </w:rPr>
      </w:pPr>
      <w:r w:rsidRPr="005169E1">
        <w:rPr>
          <w:rFonts w:ascii="Georgia" w:hAnsi="Georgia"/>
          <w:color w:val="3F3F3F"/>
        </w:rPr>
        <w:t xml:space="preserve">Priset </w:t>
      </w:r>
      <w:proofErr w:type="spellStart"/>
      <w:r w:rsidRPr="005169E1">
        <w:rPr>
          <w:rFonts w:ascii="Georgia" w:hAnsi="Georgia"/>
          <w:color w:val="3F3F3F"/>
        </w:rPr>
        <w:t>Placebrander</w:t>
      </w:r>
      <w:proofErr w:type="spellEnd"/>
      <w:r w:rsidRPr="005169E1">
        <w:rPr>
          <w:rFonts w:ascii="Georgia" w:hAnsi="Georgia"/>
          <w:color w:val="3F3F3F"/>
        </w:rPr>
        <w:t xml:space="preserve"> </w:t>
      </w:r>
      <w:proofErr w:type="spellStart"/>
      <w:r w:rsidRPr="005169E1">
        <w:rPr>
          <w:rFonts w:ascii="Georgia" w:hAnsi="Georgia"/>
          <w:color w:val="3F3F3F"/>
        </w:rPr>
        <w:t>of</w:t>
      </w:r>
      <w:proofErr w:type="spellEnd"/>
      <w:r w:rsidRPr="005169E1">
        <w:rPr>
          <w:rFonts w:ascii="Georgia" w:hAnsi="Georgia"/>
          <w:color w:val="3F3F3F"/>
        </w:rPr>
        <w:t xml:space="preserve"> the </w:t>
      </w:r>
      <w:proofErr w:type="spellStart"/>
      <w:r w:rsidRPr="005169E1">
        <w:rPr>
          <w:rFonts w:ascii="Georgia" w:hAnsi="Georgia"/>
          <w:color w:val="3F3F3F"/>
        </w:rPr>
        <w:t>Year</w:t>
      </w:r>
      <w:proofErr w:type="spellEnd"/>
      <w:r w:rsidRPr="005169E1">
        <w:rPr>
          <w:rFonts w:ascii="Georgia" w:hAnsi="Georgia"/>
          <w:color w:val="3F3F3F"/>
        </w:rPr>
        <w:t xml:space="preserve"> instiftades 2013 och premierar imponerande insatser inom platsutveckling och platsmarknadsföring.</w:t>
      </w:r>
    </w:p>
    <w:p w14:paraId="3651228E" w14:textId="77777777" w:rsidR="005169E1" w:rsidRPr="005169E1" w:rsidRDefault="005169E1" w:rsidP="005169E1">
      <w:pPr>
        <w:shd w:val="clear" w:color="auto" w:fill="FFFFFF"/>
        <w:spacing w:before="100" w:beforeAutospacing="1" w:after="312"/>
        <w:rPr>
          <w:rFonts w:ascii="Georgia" w:hAnsi="Georgia"/>
          <w:color w:val="3F3F3F"/>
        </w:rPr>
      </w:pPr>
      <w:r w:rsidRPr="005169E1">
        <w:rPr>
          <w:rFonts w:ascii="Georgia" w:hAnsi="Georgia"/>
          <w:color w:val="3F3F3F"/>
        </w:rPr>
        <w:t xml:space="preserve">Tidigare </w:t>
      </w:r>
      <w:proofErr w:type="spellStart"/>
      <w:r w:rsidRPr="005169E1">
        <w:rPr>
          <w:rFonts w:ascii="Georgia" w:hAnsi="Georgia"/>
          <w:color w:val="3F3F3F"/>
        </w:rPr>
        <w:t>Placebrander</w:t>
      </w:r>
      <w:proofErr w:type="spellEnd"/>
      <w:r w:rsidRPr="005169E1">
        <w:rPr>
          <w:rFonts w:ascii="Georgia" w:hAnsi="Georgia"/>
          <w:color w:val="3F3F3F"/>
        </w:rPr>
        <w:t xml:space="preserve"> </w:t>
      </w:r>
      <w:proofErr w:type="spellStart"/>
      <w:r w:rsidRPr="005169E1">
        <w:rPr>
          <w:rFonts w:ascii="Georgia" w:hAnsi="Georgia"/>
          <w:color w:val="3F3F3F"/>
        </w:rPr>
        <w:t>of</w:t>
      </w:r>
      <w:proofErr w:type="spellEnd"/>
      <w:r w:rsidRPr="005169E1">
        <w:rPr>
          <w:rFonts w:ascii="Georgia" w:hAnsi="Georgia"/>
          <w:color w:val="3F3F3F"/>
        </w:rPr>
        <w:t xml:space="preserve"> the </w:t>
      </w:r>
      <w:proofErr w:type="spellStart"/>
      <w:r w:rsidRPr="005169E1">
        <w:rPr>
          <w:rFonts w:ascii="Georgia" w:hAnsi="Georgia"/>
          <w:color w:val="3F3F3F"/>
        </w:rPr>
        <w:t>Year</w:t>
      </w:r>
      <w:proofErr w:type="spellEnd"/>
      <w:r w:rsidRPr="005169E1">
        <w:rPr>
          <w:rFonts w:ascii="Georgia" w:hAnsi="Georgia"/>
          <w:color w:val="3F3F3F"/>
        </w:rPr>
        <w:t xml:space="preserve"> är:</w:t>
      </w:r>
    </w:p>
    <w:p w14:paraId="61A76DC9" w14:textId="77777777" w:rsidR="005169E1" w:rsidRPr="005169E1" w:rsidRDefault="005169E1" w:rsidP="005169E1">
      <w:pPr>
        <w:numPr>
          <w:ilvl w:val="0"/>
          <w:numId w:val="1"/>
        </w:numPr>
        <w:shd w:val="clear" w:color="auto" w:fill="FFFFFF"/>
        <w:spacing w:before="100" w:beforeAutospacing="1" w:after="100" w:afterAutospacing="1"/>
        <w:rPr>
          <w:rFonts w:ascii="Georgia" w:hAnsi="Georgia"/>
          <w:color w:val="191919"/>
        </w:rPr>
      </w:pPr>
      <w:hyperlink r:id="rId9" w:tgtFrame="_blank" w:history="1">
        <w:r w:rsidRPr="005169E1">
          <w:rPr>
            <w:rFonts w:ascii="Georgia" w:hAnsi="Georgia"/>
            <w:color w:val="191919"/>
            <w:u w:val="single"/>
          </w:rPr>
          <w:t>2013 – Nyköping</w:t>
        </w:r>
      </w:hyperlink>
    </w:p>
    <w:p w14:paraId="6F2BADCE" w14:textId="77777777" w:rsidR="005169E1" w:rsidRPr="005169E1" w:rsidRDefault="005169E1" w:rsidP="005169E1">
      <w:pPr>
        <w:numPr>
          <w:ilvl w:val="0"/>
          <w:numId w:val="1"/>
        </w:numPr>
        <w:shd w:val="clear" w:color="auto" w:fill="FFFFFF"/>
        <w:spacing w:before="100" w:beforeAutospacing="1" w:after="100" w:afterAutospacing="1"/>
        <w:rPr>
          <w:rFonts w:ascii="Georgia" w:hAnsi="Georgia"/>
          <w:color w:val="191919"/>
        </w:rPr>
      </w:pPr>
      <w:hyperlink r:id="rId10" w:tgtFrame="_blank" w:history="1">
        <w:r w:rsidRPr="005169E1">
          <w:rPr>
            <w:rFonts w:ascii="Georgia" w:hAnsi="Georgia"/>
            <w:color w:val="191919"/>
            <w:u w:val="single"/>
          </w:rPr>
          <w:t>2014 – Umeå </w:t>
        </w:r>
      </w:hyperlink>
    </w:p>
    <w:p w14:paraId="79B7A65A" w14:textId="77777777" w:rsidR="005169E1" w:rsidRPr="005169E1" w:rsidRDefault="005169E1" w:rsidP="005169E1">
      <w:pPr>
        <w:numPr>
          <w:ilvl w:val="0"/>
          <w:numId w:val="1"/>
        </w:numPr>
        <w:shd w:val="clear" w:color="auto" w:fill="FFFFFF"/>
        <w:spacing w:before="100" w:beforeAutospacing="1" w:after="100" w:afterAutospacing="1"/>
        <w:rPr>
          <w:rFonts w:ascii="Georgia" w:hAnsi="Georgia"/>
          <w:color w:val="191919"/>
        </w:rPr>
      </w:pPr>
      <w:hyperlink r:id="rId11" w:tgtFrame="_blank" w:history="1">
        <w:proofErr w:type="gramStart"/>
        <w:r w:rsidRPr="005169E1">
          <w:rPr>
            <w:rFonts w:ascii="Georgia" w:hAnsi="Georgia"/>
            <w:color w:val="191919"/>
            <w:u w:val="single"/>
          </w:rPr>
          <w:t>2015  –</w:t>
        </w:r>
        <w:proofErr w:type="gramEnd"/>
        <w:r w:rsidRPr="005169E1">
          <w:rPr>
            <w:rFonts w:ascii="Georgia" w:hAnsi="Georgia"/>
            <w:color w:val="191919"/>
            <w:u w:val="single"/>
          </w:rPr>
          <w:t xml:space="preserve"> Luleå</w:t>
        </w:r>
      </w:hyperlink>
    </w:p>
    <w:p w14:paraId="1575C7E7" w14:textId="77777777" w:rsidR="005169E1" w:rsidRPr="005169E1" w:rsidRDefault="005169E1" w:rsidP="005169E1">
      <w:pPr>
        <w:numPr>
          <w:ilvl w:val="0"/>
          <w:numId w:val="1"/>
        </w:numPr>
        <w:shd w:val="clear" w:color="auto" w:fill="FFFFFF"/>
        <w:spacing w:before="100" w:beforeAutospacing="1" w:after="100" w:afterAutospacing="1"/>
        <w:rPr>
          <w:rFonts w:ascii="Georgia" w:hAnsi="Georgia"/>
          <w:color w:val="191919"/>
        </w:rPr>
      </w:pPr>
      <w:hyperlink r:id="rId12" w:tgtFrame="_blank" w:history="1">
        <w:r w:rsidRPr="005169E1">
          <w:rPr>
            <w:rFonts w:ascii="Georgia" w:hAnsi="Georgia"/>
            <w:color w:val="191919"/>
            <w:u w:val="single"/>
          </w:rPr>
          <w:t>2016 – Surfbukten</w:t>
        </w:r>
      </w:hyperlink>
    </w:p>
    <w:p w14:paraId="6282B079" w14:textId="77777777" w:rsidR="005169E1" w:rsidRPr="005169E1" w:rsidRDefault="005169E1" w:rsidP="005169E1">
      <w:pPr>
        <w:numPr>
          <w:ilvl w:val="0"/>
          <w:numId w:val="1"/>
        </w:numPr>
        <w:shd w:val="clear" w:color="auto" w:fill="FFFFFF"/>
        <w:spacing w:before="100" w:beforeAutospacing="1" w:after="100" w:afterAutospacing="1"/>
        <w:rPr>
          <w:rFonts w:ascii="Georgia" w:hAnsi="Georgia"/>
          <w:color w:val="191919"/>
        </w:rPr>
      </w:pPr>
      <w:hyperlink r:id="rId13" w:history="1">
        <w:r w:rsidRPr="005169E1">
          <w:rPr>
            <w:rFonts w:ascii="Georgia" w:hAnsi="Georgia"/>
            <w:color w:val="191919"/>
            <w:u w:val="single"/>
          </w:rPr>
          <w:t xml:space="preserve">2017 – </w:t>
        </w:r>
        <w:proofErr w:type="spellStart"/>
        <w:r w:rsidRPr="005169E1">
          <w:rPr>
            <w:rFonts w:ascii="Georgia" w:hAnsi="Georgia"/>
            <w:color w:val="191919"/>
            <w:u w:val="single"/>
          </w:rPr>
          <w:t>Hallifornia</w:t>
        </w:r>
        <w:proofErr w:type="spellEnd"/>
      </w:hyperlink>
    </w:p>
    <w:p w14:paraId="4AB8FDB4" w14:textId="77777777" w:rsidR="005169E1" w:rsidRPr="005169E1" w:rsidRDefault="005169E1" w:rsidP="005169E1">
      <w:pPr>
        <w:numPr>
          <w:ilvl w:val="0"/>
          <w:numId w:val="1"/>
        </w:numPr>
        <w:shd w:val="clear" w:color="auto" w:fill="FFFFFF"/>
        <w:spacing w:before="100" w:beforeAutospacing="1" w:after="100" w:afterAutospacing="1"/>
        <w:rPr>
          <w:rFonts w:ascii="Georgia" w:hAnsi="Georgia"/>
          <w:color w:val="191919"/>
        </w:rPr>
      </w:pPr>
      <w:hyperlink r:id="rId14" w:history="1">
        <w:r w:rsidRPr="005169E1">
          <w:rPr>
            <w:rFonts w:ascii="Georgia" w:hAnsi="Georgia"/>
            <w:color w:val="191919"/>
            <w:u w:val="single"/>
          </w:rPr>
          <w:t xml:space="preserve">2018 – </w:t>
        </w:r>
        <w:proofErr w:type="spellStart"/>
        <w:r w:rsidRPr="005169E1">
          <w:rPr>
            <w:rFonts w:ascii="Georgia" w:hAnsi="Georgia"/>
            <w:color w:val="191919"/>
            <w:u w:val="single"/>
          </w:rPr>
          <w:t>FriluftsByn</w:t>
        </w:r>
        <w:proofErr w:type="spellEnd"/>
      </w:hyperlink>
    </w:p>
    <w:p w14:paraId="35E9C3E0" w14:textId="77777777" w:rsidR="005169E1" w:rsidRPr="005169E1" w:rsidRDefault="005169E1" w:rsidP="005169E1">
      <w:pPr>
        <w:numPr>
          <w:ilvl w:val="0"/>
          <w:numId w:val="1"/>
        </w:numPr>
        <w:shd w:val="clear" w:color="auto" w:fill="FFFFFF"/>
        <w:spacing w:before="100" w:beforeAutospacing="1" w:after="100" w:afterAutospacing="1"/>
        <w:rPr>
          <w:rFonts w:ascii="Georgia" w:hAnsi="Georgia"/>
          <w:color w:val="191919"/>
        </w:rPr>
      </w:pPr>
      <w:hyperlink r:id="rId15" w:history="1">
        <w:r w:rsidRPr="005169E1">
          <w:rPr>
            <w:rFonts w:ascii="Georgia" w:hAnsi="Georgia"/>
            <w:color w:val="191919"/>
            <w:u w:val="single"/>
          </w:rPr>
          <w:t>2019 – Eskilstuna</w:t>
        </w:r>
      </w:hyperlink>
    </w:p>
    <w:p w14:paraId="4164170C" w14:textId="77777777" w:rsidR="005169E1" w:rsidRPr="005169E1" w:rsidRDefault="005169E1" w:rsidP="005169E1">
      <w:pPr>
        <w:shd w:val="clear" w:color="auto" w:fill="FFFFFF"/>
        <w:spacing w:before="339" w:after="120"/>
        <w:outlineLvl w:val="1"/>
        <w:rPr>
          <w:rFonts w:ascii="Helvetica Neue" w:hAnsi="Helvetica Neue"/>
          <w:b/>
          <w:bCs/>
          <w:color w:val="191919"/>
          <w:spacing w:val="6"/>
          <w:sz w:val="36"/>
          <w:szCs w:val="36"/>
        </w:rPr>
      </w:pPr>
      <w:r w:rsidRPr="005169E1">
        <w:rPr>
          <w:rFonts w:ascii="Helvetica Neue" w:hAnsi="Helvetica Neue"/>
          <w:b/>
          <w:bCs/>
          <w:color w:val="191919"/>
          <w:spacing w:val="6"/>
          <w:sz w:val="36"/>
          <w:szCs w:val="36"/>
        </w:rPr>
        <w:t>Kriterier tävlingsbidrag</w:t>
      </w:r>
    </w:p>
    <w:p w14:paraId="37D4F56F" w14:textId="77777777" w:rsidR="005169E1" w:rsidRPr="005169E1" w:rsidRDefault="005169E1" w:rsidP="005169E1">
      <w:pPr>
        <w:shd w:val="clear" w:color="auto" w:fill="FFFFFF"/>
        <w:spacing w:before="100" w:beforeAutospacing="1" w:after="312"/>
        <w:rPr>
          <w:rFonts w:ascii="Georgia" w:hAnsi="Georgia"/>
          <w:color w:val="3F3F3F"/>
        </w:rPr>
      </w:pPr>
      <w:r w:rsidRPr="005169E1">
        <w:rPr>
          <w:rFonts w:ascii="Georgia" w:hAnsi="Georgia"/>
          <w:b/>
          <w:bCs/>
          <w:color w:val="3F3F3F"/>
        </w:rPr>
        <w:t>– </w:t>
      </w:r>
      <w:r w:rsidRPr="005169E1">
        <w:rPr>
          <w:rFonts w:ascii="Georgia" w:hAnsi="Georgia"/>
          <w:color w:val="3F3F3F"/>
        </w:rPr>
        <w:t>Tävlingsbidraget ska på något sätt bidragit till att </w:t>
      </w:r>
      <w:r w:rsidRPr="005169E1">
        <w:rPr>
          <w:rFonts w:ascii="Georgia" w:hAnsi="Georgia"/>
          <w:b/>
          <w:bCs/>
          <w:color w:val="3F3F3F"/>
        </w:rPr>
        <w:t>attrahera människor eller kapital till en plats</w:t>
      </w:r>
      <w:r w:rsidRPr="005169E1">
        <w:rPr>
          <w:rFonts w:ascii="Georgia" w:hAnsi="Georgia"/>
          <w:color w:val="3F3F3F"/>
        </w:rPr>
        <w:t> (så som invånare, besökare, evenemang, investeringar eller etableringar)</w:t>
      </w:r>
      <w:r w:rsidRPr="005169E1">
        <w:rPr>
          <w:rFonts w:ascii="Georgia" w:hAnsi="Georgia"/>
          <w:color w:val="3F3F3F"/>
        </w:rPr>
        <w:br/>
        <w:t>– </w:t>
      </w:r>
      <w:r w:rsidRPr="005169E1">
        <w:rPr>
          <w:rFonts w:ascii="Georgia" w:hAnsi="Georgia"/>
          <w:b/>
          <w:bCs/>
          <w:color w:val="3F3F3F"/>
        </w:rPr>
        <w:t>En plats kan vara</w:t>
      </w:r>
      <w:r w:rsidRPr="005169E1">
        <w:rPr>
          <w:rFonts w:ascii="Georgia" w:hAnsi="Georgia"/>
          <w:color w:val="3F3F3F"/>
        </w:rPr>
        <w:t> ett land, en region, en kommun, en stad, en ö, en stadsdel, en destination eller liknande</w:t>
      </w:r>
      <w:r w:rsidRPr="005169E1">
        <w:rPr>
          <w:rFonts w:ascii="Georgia" w:hAnsi="Georgia"/>
          <w:color w:val="3F3F3F"/>
        </w:rPr>
        <w:br/>
        <w:t>– </w:t>
      </w:r>
      <w:r w:rsidRPr="005169E1">
        <w:rPr>
          <w:rFonts w:ascii="Georgia" w:hAnsi="Georgia"/>
          <w:b/>
          <w:bCs/>
          <w:color w:val="3F3F3F"/>
        </w:rPr>
        <w:t>Det ska finnas en samverkan</w:t>
      </w:r>
      <w:r w:rsidRPr="005169E1">
        <w:rPr>
          <w:rFonts w:ascii="Georgia" w:hAnsi="Georgia"/>
          <w:color w:val="3F3F3F"/>
        </w:rPr>
        <w:t> </w:t>
      </w:r>
      <w:r w:rsidRPr="005169E1">
        <w:rPr>
          <w:rFonts w:ascii="Georgia" w:hAnsi="Georgia"/>
          <w:b/>
          <w:bCs/>
          <w:color w:val="3F3F3F"/>
        </w:rPr>
        <w:t>mellan flera aktörer</w:t>
      </w:r>
      <w:r w:rsidRPr="005169E1">
        <w:rPr>
          <w:rFonts w:ascii="Georgia" w:hAnsi="Georgia"/>
          <w:color w:val="3F3F3F"/>
        </w:rPr>
        <w:t> som med gemensamma krafter vill stärka platsens attraktionskraft</w:t>
      </w:r>
      <w:r w:rsidRPr="005169E1">
        <w:rPr>
          <w:rFonts w:ascii="Georgia" w:hAnsi="Georgia"/>
          <w:color w:val="3F3F3F"/>
        </w:rPr>
        <w:br/>
        <w:t>– Framgångsrik platsutveckling och platsmarknadsföring är ofta av långsiktig karaktär och du får tävla med insatser som startat för många år sedan, men </w:t>
      </w:r>
      <w:r w:rsidRPr="005169E1">
        <w:rPr>
          <w:rFonts w:ascii="Georgia" w:hAnsi="Georgia"/>
          <w:b/>
          <w:bCs/>
          <w:color w:val="3F3F3F"/>
        </w:rPr>
        <w:t>en betydande del av insatsen ska ha gjorts under 2019-2021</w:t>
      </w:r>
      <w:r w:rsidRPr="005169E1">
        <w:rPr>
          <w:rFonts w:ascii="Georgia" w:hAnsi="Georgia"/>
          <w:color w:val="3F3F3F"/>
        </w:rPr>
        <w:br/>
      </w:r>
      <w:r w:rsidRPr="005169E1">
        <w:rPr>
          <w:rFonts w:ascii="Georgia" w:hAnsi="Georgia"/>
          <w:color w:val="3F3F3F"/>
        </w:rPr>
        <w:lastRenderedPageBreak/>
        <w:t>– </w:t>
      </w:r>
      <w:r w:rsidRPr="005169E1">
        <w:rPr>
          <w:rFonts w:ascii="Georgia" w:hAnsi="Georgia"/>
          <w:b/>
          <w:bCs/>
          <w:color w:val="3F3F3F"/>
        </w:rPr>
        <w:t>Tävlingsbidragen bedöms utifrån</w:t>
      </w:r>
      <w:r w:rsidRPr="005169E1">
        <w:rPr>
          <w:rFonts w:ascii="Georgia" w:hAnsi="Georgia"/>
          <w:color w:val="3F3F3F"/>
        </w:rPr>
        <w:t> idé, genomförande, förmåga att förhålla sig till det som pågår i omvärlden, förmåga att sticka ut samt effekter.</w:t>
      </w:r>
    </w:p>
    <w:p w14:paraId="50240E95" w14:textId="77777777" w:rsidR="00830C2D" w:rsidRDefault="00D751F1"/>
    <w:sectPr w:rsidR="00830C2D" w:rsidSect="00C03C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54775"/>
    <w:multiLevelType w:val="multilevel"/>
    <w:tmpl w:val="51EC61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144809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A7"/>
    <w:rsid w:val="00001E3C"/>
    <w:rsid w:val="00013E7D"/>
    <w:rsid w:val="00040DD9"/>
    <w:rsid w:val="000776A3"/>
    <w:rsid w:val="001F75AB"/>
    <w:rsid w:val="002319A7"/>
    <w:rsid w:val="00252F22"/>
    <w:rsid w:val="002E588C"/>
    <w:rsid w:val="003F7953"/>
    <w:rsid w:val="005169E1"/>
    <w:rsid w:val="00697E60"/>
    <w:rsid w:val="00800EEC"/>
    <w:rsid w:val="00957B8B"/>
    <w:rsid w:val="009C7DF3"/>
    <w:rsid w:val="00AF7A47"/>
    <w:rsid w:val="00BA0AC1"/>
    <w:rsid w:val="00C03C74"/>
    <w:rsid w:val="00CB6ADF"/>
    <w:rsid w:val="00D751F1"/>
    <w:rsid w:val="00D97A89"/>
    <w:rsid w:val="00E41C24"/>
    <w:rsid w:val="00E83D52"/>
    <w:rsid w:val="00FD6EE4"/>
    <w:rsid w:val="00FF63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000E817"/>
  <w14:defaultImageDpi w14:val="32767"/>
  <w15:chartTrackingRefBased/>
  <w15:docId w15:val="{E53E2C6E-9A80-8647-8057-273F0D67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63F5"/>
    <w:rPr>
      <w:rFonts w:ascii="Times New Roman" w:eastAsia="Times New Roman" w:hAnsi="Times New Roman" w:cs="Times New Roman"/>
      <w:lang w:eastAsia="sv-SE"/>
    </w:rPr>
  </w:style>
  <w:style w:type="paragraph" w:styleId="Rubrik1">
    <w:name w:val="heading 1"/>
    <w:basedOn w:val="Normal"/>
    <w:link w:val="Rubrik1Char"/>
    <w:uiPriority w:val="9"/>
    <w:qFormat/>
    <w:rsid w:val="002319A7"/>
    <w:pPr>
      <w:spacing w:before="100" w:beforeAutospacing="1" w:after="100" w:afterAutospacing="1"/>
      <w:outlineLvl w:val="0"/>
    </w:pPr>
    <w:rPr>
      <w:b/>
      <w:bCs/>
      <w:kern w:val="36"/>
      <w:sz w:val="48"/>
      <w:szCs w:val="48"/>
    </w:rPr>
  </w:style>
  <w:style w:type="paragraph" w:styleId="Rubrik2">
    <w:name w:val="heading 2"/>
    <w:basedOn w:val="Normal"/>
    <w:link w:val="Rubrik2Char"/>
    <w:uiPriority w:val="9"/>
    <w:qFormat/>
    <w:rsid w:val="002319A7"/>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319A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319A7"/>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2319A7"/>
    <w:pPr>
      <w:spacing w:before="100" w:beforeAutospacing="1" w:after="100" w:afterAutospacing="1"/>
    </w:pPr>
  </w:style>
  <w:style w:type="character" w:styleId="Hyperlnk">
    <w:name w:val="Hyperlink"/>
    <w:basedOn w:val="Standardstycketeckensnitt"/>
    <w:uiPriority w:val="99"/>
    <w:semiHidden/>
    <w:unhideWhenUsed/>
    <w:rsid w:val="002319A7"/>
    <w:rPr>
      <w:color w:val="0000FF"/>
      <w:u w:val="single"/>
    </w:rPr>
  </w:style>
  <w:style w:type="character" w:styleId="Stark">
    <w:name w:val="Strong"/>
    <w:basedOn w:val="Standardstycketeckensnitt"/>
    <w:uiPriority w:val="22"/>
    <w:qFormat/>
    <w:rsid w:val="002319A7"/>
    <w:rPr>
      <w:b/>
      <w:bCs/>
    </w:rPr>
  </w:style>
  <w:style w:type="character" w:styleId="Betoning">
    <w:name w:val="Emphasis"/>
    <w:basedOn w:val="Standardstycketeckensnitt"/>
    <w:uiPriority w:val="20"/>
    <w:qFormat/>
    <w:rsid w:val="002319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628853">
      <w:bodyDiv w:val="1"/>
      <w:marLeft w:val="0"/>
      <w:marRight w:val="0"/>
      <w:marTop w:val="0"/>
      <w:marBottom w:val="0"/>
      <w:divBdr>
        <w:top w:val="none" w:sz="0" w:space="0" w:color="auto"/>
        <w:left w:val="none" w:sz="0" w:space="0" w:color="auto"/>
        <w:bottom w:val="none" w:sz="0" w:space="0" w:color="auto"/>
        <w:right w:val="none" w:sz="0" w:space="0" w:color="auto"/>
      </w:divBdr>
      <w:divsChild>
        <w:div w:id="629752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276454">
      <w:bodyDiv w:val="1"/>
      <w:marLeft w:val="0"/>
      <w:marRight w:val="0"/>
      <w:marTop w:val="0"/>
      <w:marBottom w:val="0"/>
      <w:divBdr>
        <w:top w:val="none" w:sz="0" w:space="0" w:color="auto"/>
        <w:left w:val="none" w:sz="0" w:space="0" w:color="auto"/>
        <w:bottom w:val="none" w:sz="0" w:space="0" w:color="auto"/>
        <w:right w:val="none" w:sz="0" w:space="0" w:color="auto"/>
      </w:divBdr>
    </w:div>
    <w:div w:id="1739011288">
      <w:bodyDiv w:val="1"/>
      <w:marLeft w:val="0"/>
      <w:marRight w:val="0"/>
      <w:marTop w:val="0"/>
      <w:marBottom w:val="0"/>
      <w:divBdr>
        <w:top w:val="none" w:sz="0" w:space="0" w:color="auto"/>
        <w:left w:val="none" w:sz="0" w:space="0" w:color="auto"/>
        <w:bottom w:val="none" w:sz="0" w:space="0" w:color="auto"/>
        <w:right w:val="none" w:sz="0" w:space="0" w:color="auto"/>
      </w:divBdr>
    </w:div>
    <w:div w:id="2062635723">
      <w:bodyDiv w:val="1"/>
      <w:marLeft w:val="0"/>
      <w:marRight w:val="0"/>
      <w:marTop w:val="0"/>
      <w:marBottom w:val="0"/>
      <w:divBdr>
        <w:top w:val="none" w:sz="0" w:space="0" w:color="auto"/>
        <w:left w:val="none" w:sz="0" w:space="0" w:color="auto"/>
        <w:bottom w:val="none" w:sz="0" w:space="0" w:color="auto"/>
        <w:right w:val="none" w:sz="0" w:space="0" w:color="auto"/>
      </w:divBdr>
    </w:div>
    <w:div w:id="21349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newsdesk.com/se/orebrokompaniet/pressreleases/god-grannsaemja-lockar-besoekare-3111451" TargetMode="External"/><Relationship Id="rId13" Type="http://schemas.openxmlformats.org/officeDocument/2006/relationships/hyperlink" Target="https://placebrander.se/de-vann-placebrander-year-2017/" TargetMode="External"/><Relationship Id="rId3" Type="http://schemas.openxmlformats.org/officeDocument/2006/relationships/settings" Target="settings.xml"/><Relationship Id="rId7" Type="http://schemas.openxmlformats.org/officeDocument/2006/relationships/hyperlink" Target="https://www.hejhemby.com/" TargetMode="External"/><Relationship Id="rId12" Type="http://schemas.openxmlformats.org/officeDocument/2006/relationships/hyperlink" Target="https://placebrander.se/surfbukten-i-ostersund-ar-sveriges-framsta-platsmarknadsforare-20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ejhemby.com/inspiration/matilda-och-erik-far-saga-tjena-polcirkeln" TargetMode="External"/><Relationship Id="rId11" Type="http://schemas.openxmlformats.org/officeDocument/2006/relationships/hyperlink" Target="https://placebrander.se/lulea-blev-sveriges-framsta-platsmarknadsforare-2015/" TargetMode="External"/><Relationship Id="rId5" Type="http://schemas.openxmlformats.org/officeDocument/2006/relationships/hyperlink" Target="https://www.instagram.com/korpics.se/" TargetMode="External"/><Relationship Id="rId15" Type="http://schemas.openxmlformats.org/officeDocument/2006/relationships/hyperlink" Target="https://placebrander.se/de-vann-placebrander-of-the-year-2019/" TargetMode="External"/><Relationship Id="rId10" Type="http://schemas.openxmlformats.org/officeDocument/2006/relationships/hyperlink" Target="https://placebrander.se/umea-blev-sveriges-basta-platsmarknadsforare-2014/" TargetMode="External"/><Relationship Id="rId4" Type="http://schemas.openxmlformats.org/officeDocument/2006/relationships/webSettings" Target="webSettings.xml"/><Relationship Id="rId9" Type="http://schemas.openxmlformats.org/officeDocument/2006/relationships/hyperlink" Target="https://placebrander.se/nykoping-blev-placebrander-of-the-year-2013/" TargetMode="External"/><Relationship Id="rId14" Type="http://schemas.openxmlformats.org/officeDocument/2006/relationships/hyperlink" Target="https://placebrander.se/friluftsbyn-vann-placebrander-of-the-year-201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1241</Words>
  <Characters>6582</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Nordström</dc:creator>
  <cp:keywords/>
  <dc:description/>
  <cp:lastModifiedBy>Helena Nordström</cp:lastModifiedBy>
  <cp:revision>17</cp:revision>
  <dcterms:created xsi:type="dcterms:W3CDTF">2022-05-13T13:13:00Z</dcterms:created>
  <dcterms:modified xsi:type="dcterms:W3CDTF">2022-05-13T13:27:00Z</dcterms:modified>
</cp:coreProperties>
</file>